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E" w:rsidRPr="00CE11A3" w:rsidRDefault="00576376" w:rsidP="00ED1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E11A3">
        <w:rPr>
          <w:rFonts w:ascii="Times New Roman" w:hAnsi="Times New Roman" w:cs="Times New Roman"/>
        </w:rPr>
        <w:t>Приложение</w:t>
      </w:r>
      <w:r w:rsidR="00ED1E2E" w:rsidRPr="00CE11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D1E2E" w:rsidRPr="00CE11A3" w:rsidRDefault="00ED1E2E" w:rsidP="00ED1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11A3">
        <w:rPr>
          <w:rFonts w:ascii="Times New Roman" w:hAnsi="Times New Roman" w:cs="Times New Roman"/>
        </w:rPr>
        <w:t xml:space="preserve">к решению </w:t>
      </w:r>
      <w:proofErr w:type="spellStart"/>
      <w:r w:rsidRPr="00CE11A3">
        <w:rPr>
          <w:rFonts w:ascii="Times New Roman" w:hAnsi="Times New Roman" w:cs="Times New Roman"/>
        </w:rPr>
        <w:t>Ухоловской</w:t>
      </w:r>
      <w:proofErr w:type="spellEnd"/>
      <w:r w:rsidRPr="00CE11A3">
        <w:rPr>
          <w:rFonts w:ascii="Times New Roman" w:hAnsi="Times New Roman" w:cs="Times New Roman"/>
        </w:rPr>
        <w:t xml:space="preserve"> районной Думы</w:t>
      </w:r>
    </w:p>
    <w:p w:rsidR="00ED1E2E" w:rsidRPr="00CE11A3" w:rsidRDefault="00CE11A3" w:rsidP="00CE11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D1E2E" w:rsidRPr="00CE11A3">
        <w:rPr>
          <w:rFonts w:ascii="Times New Roman" w:hAnsi="Times New Roman" w:cs="Times New Roman"/>
        </w:rPr>
        <w:t>от  «</w:t>
      </w:r>
      <w:r w:rsidR="00DA051E">
        <w:rPr>
          <w:rFonts w:ascii="Times New Roman" w:hAnsi="Times New Roman" w:cs="Times New Roman"/>
        </w:rPr>
        <w:t xml:space="preserve"> </w:t>
      </w:r>
      <w:r w:rsidR="00ED1E2E" w:rsidRPr="00CE11A3">
        <w:rPr>
          <w:rFonts w:ascii="Times New Roman" w:hAnsi="Times New Roman" w:cs="Times New Roman"/>
        </w:rPr>
        <w:t>»</w:t>
      </w:r>
      <w:r w:rsidR="00DA051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ED1E2E" w:rsidRPr="00CE11A3">
        <w:rPr>
          <w:rFonts w:ascii="Times New Roman" w:hAnsi="Times New Roman" w:cs="Times New Roman"/>
        </w:rPr>
        <w:t xml:space="preserve"> 201</w:t>
      </w:r>
      <w:r w:rsidR="00DA051E">
        <w:rPr>
          <w:rFonts w:ascii="Times New Roman" w:hAnsi="Times New Roman" w:cs="Times New Roman"/>
        </w:rPr>
        <w:t>6</w:t>
      </w:r>
      <w:r w:rsidR="00ED1E2E" w:rsidRPr="00CE11A3">
        <w:rPr>
          <w:rFonts w:ascii="Times New Roman" w:hAnsi="Times New Roman" w:cs="Times New Roman"/>
        </w:rPr>
        <w:t xml:space="preserve"> № </w:t>
      </w:r>
    </w:p>
    <w:p w:rsidR="00ED1E2E" w:rsidRPr="00CE11A3" w:rsidRDefault="00ED1E2E" w:rsidP="00ED1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D1E2E" w:rsidRPr="00CE11A3" w:rsidRDefault="00ED1E2E" w:rsidP="00ED1E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11A3">
        <w:rPr>
          <w:rFonts w:ascii="Times New Roman" w:hAnsi="Times New Roman" w:cs="Times New Roman"/>
          <w:szCs w:val="22"/>
        </w:rPr>
        <w:t>Таблица N 1</w:t>
      </w:r>
    </w:p>
    <w:p w:rsidR="00ED1E2E" w:rsidRPr="00CE11A3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11A3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11A3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  <w:r w:rsidR="00FA7115">
        <w:rPr>
          <w:rFonts w:ascii="Times New Roman" w:hAnsi="Times New Roman" w:cs="Times New Roman"/>
        </w:rPr>
        <w:t xml:space="preserve">                                              </w:t>
      </w:r>
      <w:r w:rsidRPr="00CE0F2A">
        <w:rPr>
          <w:rFonts w:ascii="Times New Roman" w:hAnsi="Times New Roman" w:cs="Times New Roman"/>
        </w:rPr>
        <w:t>при осуществлении деятельности по оказанию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бытовых услуг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E52C65" w:rsidRDefault="00ED1E2E" w:rsidP="00E52C65">
      <w:pPr>
        <w:pStyle w:val="a3"/>
      </w:pPr>
    </w:p>
    <w:tbl>
      <w:tblPr>
        <w:tblW w:w="975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1028"/>
        <w:gridCol w:w="1134"/>
        <w:gridCol w:w="2324"/>
      </w:tblGrid>
      <w:tr w:rsidR="00ED1E2E" w:rsidRPr="00CE0F2A" w:rsidTr="00AF5DE5">
        <w:tc>
          <w:tcPr>
            <w:tcW w:w="52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52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Вне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 обл. значения</w:t>
            </w:r>
          </w:p>
        </w:tc>
      </w:tr>
      <w:tr w:rsidR="00ED1E2E" w:rsidRPr="00CE0F2A" w:rsidTr="00AF5DE5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бытовых услуг, в том числе: Оказание бытовых услуг районными базовыми предприятиями бытового обслуживания населения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Ремонт, окраска и пошив обуви, в том числе прочие услуги по ним, включая чистку обуви (</w:t>
            </w:r>
            <w:hyperlink r:id="rId6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011000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включая прочие услуги по ним (</w:t>
            </w:r>
            <w:hyperlink r:id="rId7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012000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ОКУН). Оказание этих услуг организациями, имеющими следующее количество филиалов и (или) приемных пунктов (ед.)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 до 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5 до 9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10 до 14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15 до 19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0,117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20 и выше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 (</w:t>
            </w:r>
            <w:hyperlink r:id="rId8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013000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ОКУН). Услуги фотоателье и фот</w:t>
            </w:r>
            <w:proofErr w:type="gramStart"/>
            <w:r w:rsidRPr="00CE0F2A">
              <w:rPr>
                <w:rFonts w:ascii="Times New Roman" w:hAnsi="Times New Roman" w:cs="Times New Roman"/>
              </w:rPr>
              <w:t>о-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E0F2A">
              <w:rPr>
                <w:rFonts w:ascii="Times New Roman" w:hAnsi="Times New Roman" w:cs="Times New Roman"/>
              </w:rPr>
              <w:t>кинолабораторий</w:t>
            </w:r>
            <w:proofErr w:type="spellEnd"/>
            <w:r w:rsidRPr="00CE0F2A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018000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фотоателье и фот</w:t>
            </w:r>
            <w:proofErr w:type="gramStart"/>
            <w:r w:rsidRPr="00CE0F2A">
              <w:rPr>
                <w:rFonts w:ascii="Times New Roman" w:hAnsi="Times New Roman" w:cs="Times New Roman"/>
              </w:rPr>
              <w:t>о-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E0F2A">
              <w:rPr>
                <w:rFonts w:ascii="Times New Roman" w:hAnsi="Times New Roman" w:cs="Times New Roman"/>
              </w:rPr>
              <w:t>кинолабораторий</w:t>
            </w:r>
            <w:proofErr w:type="spellEnd"/>
            <w:r w:rsidRPr="00CE0F2A">
              <w:rPr>
                <w:rFonts w:ascii="Times New Roman" w:hAnsi="Times New Roman" w:cs="Times New Roman"/>
              </w:rPr>
              <w:t xml:space="preserve"> по обслуживанию фото- и кинолюбителей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в фото- и киноателье (павильонах). Услуги бань и душевых, включая прочие услуги по ним (</w:t>
            </w:r>
            <w:hyperlink r:id="rId10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коды 019100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- </w:t>
            </w:r>
            <w:hyperlink r:id="rId11" w:history="1">
              <w:r w:rsidRPr="00CE0F2A">
                <w:rPr>
                  <w:rFonts w:ascii="Times New Roman" w:hAnsi="Times New Roman" w:cs="Times New Roman"/>
                  <w:color w:val="0000FF"/>
                </w:rPr>
                <w:t>019200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 Оказываемые организациями и предпринимателями в банях, имеющих общие отделения и душевые, с графиком </w:t>
            </w:r>
            <w:r w:rsidRPr="00CE0F2A">
              <w:rPr>
                <w:rFonts w:ascii="Times New Roman" w:hAnsi="Times New Roman" w:cs="Times New Roman"/>
              </w:rPr>
              <w:lastRenderedPageBreak/>
              <w:t>работы, предусматривающим количество рабочих дней в неделю: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0,246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- до 3 дней (включительно)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свыше 3 дней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Оказываемые организациями и предпринимателями в банях, не имеющих общих отделений, по свободным ценам (тарифам), с графиком работы, предусматривающим количество рабочих дней в неделю:</w:t>
            </w:r>
            <w:proofErr w:type="gramEnd"/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до 3 дней (включительно)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свыше 3 дней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парикмахерских (</w:t>
            </w:r>
            <w:hyperlink r:id="rId12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019300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ОКУН), включая наращивание ногтей: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парикмахерских в специализированных детских залах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предприятий по прокату (</w:t>
            </w:r>
            <w:hyperlink r:id="rId13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019400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Ритуальные услуги (</w:t>
            </w:r>
            <w:hyperlink r:id="rId14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019500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ОКУН), оказываемые организациями, имеющими следующее количество кладбищ (ед.):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 до 2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3 до 5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6 и выше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 до 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5 до 9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10 до 14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15 до 19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20 и выше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0,212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Другими организациями и предпринимателями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0,307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Обрядовые услуги (услуги по организации и проведению свадеб, юбилеев, крещений и других обрядовых услуг) (</w:t>
            </w:r>
            <w:hyperlink r:id="rId15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019600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Прочие виды бытовых услуг: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Прочие услуги производственного характера (за исключением услуг газификации и ремонта газовых сетей) и непроизводственного характера (</w:t>
            </w:r>
            <w:hyperlink r:id="rId16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коды 018300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17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кодов 018301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- </w:t>
            </w:r>
            <w:hyperlink r:id="rId18" w:history="1">
              <w:r w:rsidRPr="00CE0F2A">
                <w:rPr>
                  <w:rFonts w:ascii="Times New Roman" w:hAnsi="Times New Roman" w:cs="Times New Roman"/>
                  <w:color w:val="0000FF"/>
                </w:rPr>
                <w:t>018307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) и </w:t>
            </w:r>
            <w:hyperlink r:id="rId19" w:history="1">
              <w:r w:rsidRPr="00CE0F2A">
                <w:rPr>
                  <w:rFonts w:ascii="Times New Roman" w:hAnsi="Times New Roman" w:cs="Times New Roman"/>
                  <w:color w:val="0000FF"/>
                </w:rPr>
                <w:t>019700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Услуги газификации и ремонта газовых сетей (</w:t>
            </w:r>
            <w:hyperlink r:id="rId20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коды 018301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- </w:t>
            </w:r>
            <w:hyperlink r:id="rId21" w:history="1">
              <w:r w:rsidRPr="00CE0F2A">
                <w:rPr>
                  <w:rFonts w:ascii="Times New Roman" w:hAnsi="Times New Roman" w:cs="Times New Roman"/>
                  <w:color w:val="0000FF"/>
                </w:rPr>
                <w:t>018307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E52C65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2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 оказанию</w:t>
      </w:r>
      <w:r w:rsidR="00FA7115">
        <w:rPr>
          <w:rFonts w:ascii="Times New Roman" w:hAnsi="Times New Roman" w:cs="Times New Roman"/>
        </w:rPr>
        <w:t xml:space="preserve"> </w:t>
      </w:r>
      <w:r w:rsidR="00E52C65" w:rsidRPr="00CE0F2A">
        <w:rPr>
          <w:rFonts w:ascii="Times New Roman" w:hAnsi="Times New Roman" w:cs="Times New Roman"/>
        </w:rPr>
        <w:t>ветеринарных услуг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907"/>
        <w:gridCol w:w="1134"/>
        <w:gridCol w:w="2324"/>
      </w:tblGrid>
      <w:tr w:rsidR="00ED1E2E" w:rsidRPr="00CE0F2A" w:rsidTr="00AF5DE5">
        <w:tc>
          <w:tcPr>
            <w:tcW w:w="52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52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E52C65" w:rsidRP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</w:t>
            </w:r>
            <w:r w:rsidR="00E52C65" w:rsidRPr="00CE0F2A">
              <w:rPr>
                <w:rFonts w:ascii="Times New Roman" w:hAnsi="Times New Roman" w:cs="Times New Roman"/>
              </w:rPr>
              <w:t xml:space="preserve"> </w:t>
            </w:r>
            <w:r w:rsidRPr="00CE0F2A">
              <w:rPr>
                <w:rFonts w:ascii="Times New Roman" w:hAnsi="Times New Roman" w:cs="Times New Roman"/>
              </w:rPr>
              <w:t xml:space="preserve"> обл. значения</w:t>
            </w:r>
          </w:p>
        </w:tc>
      </w:tr>
      <w:tr w:rsidR="00ED1E2E" w:rsidRPr="00CE0F2A" w:rsidTr="00AF5DE5">
        <w:tc>
          <w:tcPr>
            <w:tcW w:w="9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ветеринарных услуг организациями и предпринимателями: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bookmarkStart w:id="0" w:name="P168"/>
            <w:bookmarkEnd w:id="0"/>
            <w:proofErr w:type="gramStart"/>
            <w:r w:rsidRPr="00CE0F2A">
              <w:rPr>
                <w:rFonts w:ascii="Times New Roman" w:hAnsi="Times New Roman" w:cs="Times New Roman"/>
              </w:rPr>
              <w:t>Оснащенными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места);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bookmarkStart w:id="1" w:name="P172"/>
            <w:bookmarkEnd w:id="1"/>
            <w:proofErr w:type="gramStart"/>
            <w:r w:rsidRPr="00CE0F2A">
              <w:rPr>
                <w:rFonts w:ascii="Times New Roman" w:hAnsi="Times New Roman" w:cs="Times New Roman"/>
              </w:rPr>
              <w:t>Имеющими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Оснащенными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собственной клинической лабораторией (согласно </w:t>
            </w:r>
            <w:hyperlink w:anchor="P168" w:history="1">
              <w:r w:rsidRPr="00CE0F2A">
                <w:rPr>
                  <w:rFonts w:ascii="Times New Roman" w:hAnsi="Times New Roman" w:cs="Times New Roman"/>
                  <w:color w:val="0000FF"/>
                </w:rPr>
                <w:t>подвиду 2ВУ-1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) и имеющими службу скорой ветеринарной помощи (согласно </w:t>
            </w:r>
            <w:hyperlink w:anchor="P172" w:history="1">
              <w:r w:rsidRPr="00CE0F2A">
                <w:rPr>
                  <w:rFonts w:ascii="Times New Roman" w:hAnsi="Times New Roman" w:cs="Times New Roman"/>
                  <w:color w:val="0000FF"/>
                </w:rPr>
                <w:t>подвиду 2ВУ-2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). Другими организациями и индивидуальными предпринимателями (деятельность которых не подпадает под </w:t>
            </w:r>
            <w:hyperlink w:anchor="P168" w:history="1">
              <w:r w:rsidRPr="00CE0F2A">
                <w:rPr>
                  <w:rFonts w:ascii="Times New Roman" w:hAnsi="Times New Roman" w:cs="Times New Roman"/>
                  <w:color w:val="0000FF"/>
                </w:rPr>
                <w:t>подвиды 2ВУ-1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, </w:t>
            </w:r>
            <w:hyperlink w:anchor="P172" w:history="1">
              <w:r w:rsidRPr="00CE0F2A">
                <w:rPr>
                  <w:rFonts w:ascii="Times New Roman" w:hAnsi="Times New Roman" w:cs="Times New Roman"/>
                  <w:color w:val="0000FF"/>
                </w:rPr>
                <w:t>2ВУ-2</w:t>
              </w:r>
            </w:hyperlink>
            <w:r w:rsidRPr="00CE0F2A">
              <w:rPr>
                <w:rFonts w:ascii="Times New Roman" w:hAnsi="Times New Roman" w:cs="Times New Roman"/>
              </w:rPr>
              <w:t>, 2ВУ-3):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Учреждениями (некоммерческими организациями)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D1E2E" w:rsidRPr="00CE0F2A" w:rsidRDefault="00ED1E2E" w:rsidP="00E52C65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3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 при осуществлении деятельности по оказанию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услуг по ремонту, техническому обслуживанию и мойке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автотранспортных средств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907"/>
        <w:gridCol w:w="1134"/>
        <w:gridCol w:w="2324"/>
      </w:tblGrid>
      <w:tr w:rsidR="00ED1E2E" w:rsidRPr="00CE0F2A" w:rsidTr="00AF5DE5">
        <w:tc>
          <w:tcPr>
            <w:tcW w:w="5272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365" w:type="dxa"/>
            <w:gridSpan w:val="3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5272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32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E52C65" w:rsidRP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</w:t>
            </w:r>
            <w:r w:rsidR="00E52C65" w:rsidRPr="00CE0F2A">
              <w:rPr>
                <w:rFonts w:ascii="Times New Roman" w:hAnsi="Times New Roman" w:cs="Times New Roman"/>
              </w:rPr>
              <w:t xml:space="preserve"> </w:t>
            </w:r>
            <w:r w:rsidRPr="00CE0F2A">
              <w:rPr>
                <w:rFonts w:ascii="Times New Roman" w:hAnsi="Times New Roman" w:cs="Times New Roman"/>
              </w:rPr>
              <w:t>обл. значения</w:t>
            </w:r>
          </w:p>
        </w:tc>
      </w:tr>
      <w:tr w:rsidR="00ED1E2E" w:rsidRPr="00CE0F2A" w:rsidTr="00AF5DE5">
        <w:tc>
          <w:tcPr>
            <w:tcW w:w="9637" w:type="dxa"/>
            <w:gridSpan w:val="4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</w:tr>
      <w:tr w:rsidR="00ED1E2E" w:rsidRPr="00CE0F2A" w:rsidTr="00AF5DE5">
        <w:tblPrEx>
          <w:tblBorders>
            <w:insideH w:val="nil"/>
          </w:tblBorders>
        </w:tblPrEx>
        <w:tc>
          <w:tcPr>
            <w:tcW w:w="5272" w:type="dxa"/>
            <w:tcBorders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907" w:type="dxa"/>
            <w:tcBorders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34" w:type="dxa"/>
            <w:tcBorders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2324" w:type="dxa"/>
            <w:tcBorders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il"/>
          </w:tblBorders>
        </w:tblPrEx>
        <w:tc>
          <w:tcPr>
            <w:tcW w:w="5272" w:type="dxa"/>
            <w:tcBorders>
              <w:top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услуг по мойке автотранспортных средств</w:t>
            </w:r>
          </w:p>
        </w:tc>
        <w:tc>
          <w:tcPr>
            <w:tcW w:w="907" w:type="dxa"/>
            <w:tcBorders>
              <w:top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134" w:type="dxa"/>
            <w:tcBorders>
              <w:top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E52C65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4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неспециализированной розничной торговле, осуществляемой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через объекты торговой сети, имеющие торговые залы,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>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850"/>
        <w:gridCol w:w="1247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E52C65" w:rsidRPr="00CE0F2A">
              <w:rPr>
                <w:rFonts w:ascii="Times New Roman" w:hAnsi="Times New Roman" w:cs="Times New Roman"/>
              </w:rPr>
              <w:t>не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 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0,909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0,752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0,863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0,729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0,661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0,606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0,752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0,743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через магазины системы потребительской кооперации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0,189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5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специализированной розничной торговле </w:t>
      </w:r>
      <w:proofErr w:type="gramStart"/>
      <w:r w:rsidRPr="00CE0F2A">
        <w:rPr>
          <w:rFonts w:ascii="Times New Roman" w:hAnsi="Times New Roman" w:cs="Times New Roman"/>
        </w:rPr>
        <w:t>продовольственными</w:t>
      </w:r>
      <w:proofErr w:type="gramEnd"/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товарами, осуществляемой через объекты торговой сети,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имеющие торговые залы,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</w:t>
            </w:r>
            <w:r w:rsidR="00CE0F2A">
              <w:rPr>
                <w:rFonts w:ascii="Times New Roman" w:hAnsi="Times New Roman" w:cs="Times New Roman"/>
              </w:rPr>
              <w:t xml:space="preserve"> </w:t>
            </w:r>
            <w:r w:rsidRPr="00CE0F2A">
              <w:rPr>
                <w:rFonts w:ascii="Times New Roman" w:hAnsi="Times New Roman" w:cs="Times New Roman"/>
              </w:rPr>
              <w:t>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 продовольственными товарами,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Мясом (скота и птицы), мясными продуктами и колбасными изделиями; рыбой, море- и рыбопродуктами, включая деликатесные, через </w:t>
            </w:r>
            <w:r w:rsidRPr="00CE0F2A">
              <w:rPr>
                <w:rFonts w:ascii="Times New Roman" w:hAnsi="Times New Roman" w:cs="Times New Roman"/>
              </w:rPr>
              <w:lastRenderedPageBreak/>
              <w:t>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6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специализированной розничной торговле </w:t>
      </w:r>
      <w:proofErr w:type="gramStart"/>
      <w:r w:rsidRPr="00CE0F2A">
        <w:rPr>
          <w:rFonts w:ascii="Times New Roman" w:hAnsi="Times New Roman" w:cs="Times New Roman"/>
        </w:rPr>
        <w:t>непродовольственными</w:t>
      </w:r>
      <w:proofErr w:type="gramEnd"/>
    </w:p>
    <w:p w:rsidR="00ED1E2E" w:rsidRPr="00CE0F2A" w:rsidRDefault="00ED1E2E" w:rsidP="00FA7115">
      <w:pPr>
        <w:pStyle w:val="a3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товарами, осуществляемой через объекты торговой сети,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имеющие торговые залы,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 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Ювелирные изделия из драгоценных металлов (платины, золота, серебра) через объекты торговой сети с площадью торгового зала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100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Строительными конструкциями, строительными материалами и отделочными материалами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0,996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Мебелью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Телевизорами, видеотехникой, магнитофонами, другими видами техники развлекательного характера; фотоаппаратами и фототоварами </w:t>
            </w:r>
            <w:r w:rsidRPr="00CE0F2A">
              <w:rPr>
                <w:rFonts w:ascii="Times New Roman" w:hAnsi="Times New Roman" w:cs="Times New Roman"/>
              </w:rPr>
              <w:lastRenderedPageBreak/>
              <w:t>через объекты торговой сети, имеющие торговые залы с площадью: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Оргтехникой и периферийным оборудованием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Парфюмерией и косметикой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для охоты и рыбалки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Обувью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Цветами (в том числе искусственными)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Средствами связи, в том числе мобильными телефонами,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Светильниками, лампами, плафонами и другими осветительными приборами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бытовой химии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Аудио- и видеокассетами, магнитными дисками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Газетами, журналами, книгами и другими полиграфическими товарами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Изделиями народных художественных промыслов (за исключением изделий антиквариата)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Музыкальными инструментами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Весами через объекты торговой сети с площадью торгового зала: 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Подержанными товарами всех видов, за исключением автомобилей,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Другими видами непродовольственных товаров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0,752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0,694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7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 при 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специализированной розничной торговле медицинскими товарами,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осуществляемой через объекты торговой сети (аптеки), имеющие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торговые залы,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унктах в пределах придорожной полосы дорог </w:t>
            </w:r>
            <w:r w:rsidR="00CE0F2A">
              <w:rPr>
                <w:rFonts w:ascii="Times New Roman" w:hAnsi="Times New Roman" w:cs="Times New Roman"/>
              </w:rPr>
              <w:t xml:space="preserve"> </w:t>
            </w:r>
            <w:r w:rsidRPr="00CE0F2A">
              <w:rPr>
                <w:rFonts w:ascii="Times New Roman" w:hAnsi="Times New Roman" w:cs="Times New Roman"/>
              </w:rPr>
              <w:t>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торговля, осуществляемая через объекты торговой сети (аптеки), в том числе: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Медицинскими товарами, в том числе с отпуском лекарственных препаратов по льготным рецептам, через объекты торговой сети (аптеки) с площадью торгового зала: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8</w:t>
      </w: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 при 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неспециализированной розничной торговле,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E0F2A">
        <w:rPr>
          <w:rFonts w:ascii="Times New Roman" w:hAnsi="Times New Roman" w:cs="Times New Roman"/>
        </w:rPr>
        <w:t>осуществляемой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через объекты стационарной торговой сети, не имеющие</w:t>
      </w:r>
      <w:proofErr w:type="gramEnd"/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торговых залов (с организацией торговых мест),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Неспециализированная розничная торговля или торговля смешанным ассортиментом товаров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продовольственными и непродовольственными товарами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9</w:t>
      </w: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при </w:t>
      </w:r>
      <w:r w:rsidR="00FA71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CE0F2A">
        <w:rPr>
          <w:rFonts w:ascii="Times New Roman" w:hAnsi="Times New Roman" w:cs="Times New Roman"/>
        </w:rPr>
        <w:t>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специализированной розничной торговле продовольственными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товарами, осуществляемой через объекты стационарной торговой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сети, не имеющие </w:t>
      </w:r>
      <w:proofErr w:type="gramStart"/>
      <w:r w:rsidRPr="00CE0F2A">
        <w:rPr>
          <w:rFonts w:ascii="Times New Roman" w:hAnsi="Times New Roman" w:cs="Times New Roman"/>
        </w:rPr>
        <w:t>торговых</w:t>
      </w:r>
      <w:proofErr w:type="gramEnd"/>
      <w:r w:rsidRPr="00CE0F2A">
        <w:rPr>
          <w:rFonts w:ascii="Times New Roman" w:hAnsi="Times New Roman" w:cs="Times New Roman"/>
        </w:rPr>
        <w:t xml:space="preserve">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залов (с организацией торговых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мест),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Мясом, мясными продуктами, колбасными изделиями, рыбой, море- и рыбопродуктами, включая деликатесные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Хлебом и хлебобулочными изделиями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Крупами, изделиями из зерна, макаронными изделиями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Мороженым по налоговым периодам: 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Детским и диабетическим питанием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Кофе, чаем, пряностями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Овощами и фруктами отечественного производства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Овощами и фруктами импортного производства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Зеленью (петрушкой, сельдереем, укропом и прочей)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Водами, включая </w:t>
            </w:r>
            <w:proofErr w:type="gramStart"/>
            <w:r w:rsidRPr="00CE0F2A">
              <w:rPr>
                <w:rFonts w:ascii="Times New Roman" w:hAnsi="Times New Roman" w:cs="Times New Roman"/>
              </w:rPr>
              <w:t>натуральные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Пивом и другой слабоалкогольной продукцией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Прочими продовольственными товарами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10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при </w:t>
      </w:r>
    </w:p>
    <w:p w:rsidR="00ED1E2E" w:rsidRPr="00CE0F2A" w:rsidRDefault="00FA7115" w:rsidP="00CE0F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D1E2E" w:rsidRPr="00CE0F2A">
        <w:rPr>
          <w:rFonts w:ascii="Times New Roman" w:hAnsi="Times New Roman" w:cs="Times New Roman"/>
        </w:rPr>
        <w:t>осуществлении деятельности по</w:t>
      </w:r>
      <w:r>
        <w:rPr>
          <w:rFonts w:ascii="Times New Roman" w:hAnsi="Times New Roman" w:cs="Times New Roman"/>
        </w:rPr>
        <w:t xml:space="preserve"> </w:t>
      </w:r>
      <w:r w:rsidR="00ED1E2E" w:rsidRPr="00CE0F2A">
        <w:rPr>
          <w:rFonts w:ascii="Times New Roman" w:hAnsi="Times New Roman" w:cs="Times New Roman"/>
        </w:rPr>
        <w:t xml:space="preserve">специализированной розничной торговле </w:t>
      </w:r>
      <w:proofErr w:type="gramStart"/>
      <w:r w:rsidR="00ED1E2E" w:rsidRPr="00CE0F2A">
        <w:rPr>
          <w:rFonts w:ascii="Times New Roman" w:hAnsi="Times New Roman" w:cs="Times New Roman"/>
        </w:rPr>
        <w:t>непродовольственными</w:t>
      </w:r>
      <w:proofErr w:type="gramEnd"/>
    </w:p>
    <w:p w:rsidR="00FA7115" w:rsidRDefault="00FA7115" w:rsidP="00CE0F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ED1E2E" w:rsidRPr="00CE0F2A">
        <w:rPr>
          <w:rFonts w:ascii="Times New Roman" w:hAnsi="Times New Roman" w:cs="Times New Roman"/>
        </w:rPr>
        <w:t>товарами, осуществляемой через объекты стационарной торговой</w:t>
      </w:r>
      <w:r>
        <w:rPr>
          <w:rFonts w:ascii="Times New Roman" w:hAnsi="Times New Roman" w:cs="Times New Roman"/>
        </w:rPr>
        <w:t xml:space="preserve"> </w:t>
      </w:r>
      <w:r w:rsidR="00ED1E2E" w:rsidRPr="00CE0F2A">
        <w:rPr>
          <w:rFonts w:ascii="Times New Roman" w:hAnsi="Times New Roman" w:cs="Times New Roman"/>
        </w:rPr>
        <w:t>сети, не имеющие торговых залов</w:t>
      </w:r>
      <w:proofErr w:type="gramEnd"/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 (с организацией торговых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мест),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</w:t>
            </w:r>
            <w:r w:rsidR="00CE0F2A">
              <w:rPr>
                <w:rFonts w:ascii="Times New Roman" w:hAnsi="Times New Roman" w:cs="Times New Roman"/>
              </w:rPr>
              <w:t xml:space="preserve"> </w:t>
            </w:r>
            <w:r w:rsidRPr="00CE0F2A">
              <w:rPr>
                <w:rFonts w:ascii="Times New Roman" w:hAnsi="Times New Roman" w:cs="Times New Roman"/>
              </w:rPr>
              <w:t xml:space="preserve"> 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Табачными изделиями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Обувью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Детской одеждой и обувью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Игрушками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4 квартале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1, 2 и 3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Аудио- и видеокассетами, магнитными дисками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Средствами связи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Светильниками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Коврами и ковровыми изделиями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Посудой и изделиями из фарфора, хрусталя, мельхиора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Бижутерией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Парфюмерией и косметикой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Кожгалантереей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бытовой химии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Музыкальными инструментами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Оргтехникой и периферийным оборудованием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Канцелярскими товарами и школьными принадлежностями Лекарствами, медицинскими изделиями и другими аптечными товарами, реализуемыми </w:t>
            </w:r>
            <w:proofErr w:type="gramStart"/>
            <w:r w:rsidRPr="00CE0F2A">
              <w:rPr>
                <w:rFonts w:ascii="Times New Roman" w:hAnsi="Times New Roman" w:cs="Times New Roman"/>
              </w:rPr>
              <w:t>через</w:t>
            </w:r>
            <w:proofErr w:type="gramEnd"/>
            <w:r w:rsidRPr="00CE0F2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Другие места организации торговли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для охоты и рыбалки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Мотоциклами с мощностью двигателя свыше 112,5 кВт/150 лошадиных сил, другими транспортными средствами (за исключением </w:t>
            </w:r>
            <w:r w:rsidRPr="00CE0F2A">
              <w:rPr>
                <w:rFonts w:ascii="Times New Roman" w:hAnsi="Times New Roman" w:cs="Times New Roman"/>
              </w:rPr>
              <w:lastRenderedPageBreak/>
              <w:t>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Цветами, в том числе искусственными, и сопутствующими товарами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Семенами по налоговым периодам: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2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0,392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0,392</w:t>
            </w: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3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Рассадой, саженцами 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Инвентарем для ведения приусадебного и домашнего хозяйства, в том числе мотоблоками, глубинными насосами, </w:t>
            </w:r>
            <w:proofErr w:type="spellStart"/>
            <w:r w:rsidRPr="00CE0F2A">
              <w:rPr>
                <w:rFonts w:ascii="Times New Roman" w:hAnsi="Times New Roman" w:cs="Times New Roman"/>
              </w:rPr>
              <w:t>стройинвентарем</w:t>
            </w:r>
            <w:proofErr w:type="spellEnd"/>
            <w:r w:rsidRPr="00CE0F2A">
              <w:rPr>
                <w:rFonts w:ascii="Times New Roman" w:hAnsi="Times New Roman" w:cs="Times New Roman"/>
              </w:rPr>
              <w:t xml:space="preserve"> по налоговым периодам: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Домашними животными и птицей, в том числе аквариумными рыбками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Полиэтиленовыми пакетами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Твердым топливом (с погрузкой и доставкой покупателю)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Прочими видами непродовольственных товаров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11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 при осуществлении деятельности по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неспециализированной розничной торговле, осуществляемой</w:t>
      </w:r>
    </w:p>
    <w:p w:rsidR="00C42984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через объекты нестационарной торговой сети, не имеющие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торговых залов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(с орга</w:t>
      </w:r>
      <w:r w:rsidR="00CE0F2A">
        <w:rPr>
          <w:rFonts w:ascii="Times New Roman" w:hAnsi="Times New Roman" w:cs="Times New Roman"/>
        </w:rPr>
        <w:t>низацией торговых мест),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продовольственными и непродовольственными товарами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12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C42984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 при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осуществлении деятельности по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специализированной розничной торговле </w:t>
      </w:r>
      <w:proofErr w:type="gramStart"/>
      <w:r w:rsidRPr="00CE0F2A">
        <w:rPr>
          <w:rFonts w:ascii="Times New Roman" w:hAnsi="Times New Roman" w:cs="Times New Roman"/>
        </w:rPr>
        <w:t>продовольственными</w:t>
      </w:r>
      <w:proofErr w:type="gramEnd"/>
    </w:p>
    <w:p w:rsidR="00C42984" w:rsidRDefault="00ED1E2E" w:rsidP="00C4298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E0F2A">
        <w:rPr>
          <w:rFonts w:ascii="Times New Roman" w:hAnsi="Times New Roman" w:cs="Times New Roman"/>
        </w:rPr>
        <w:t>товарами осуществляемой через объекты нестационарной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торговой сети, не имеющие</w:t>
      </w:r>
      <w:proofErr w:type="gramEnd"/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торговых залов (с организацией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торговых мест),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Мясом, мясными продуктами, колбасными изделиями, рыбой, море- и рыбопродуктами, включая деликатесные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Хлебом и хлебобулочными изделиями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Крупами, изделиями из зерна, макаронными изделиями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0,772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Мороженым по налоговым периодам: в 1 и 4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Детским и диабетическим питанием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 xml:space="preserve">Кондитерскими изделиями из муки, крахмала, молока, какао, сахара (тортами, пирожными, </w:t>
            </w:r>
            <w:r w:rsidRPr="00CE0F2A">
              <w:rPr>
                <w:rFonts w:ascii="Times New Roman" w:hAnsi="Times New Roman" w:cs="Times New Roman"/>
              </w:rPr>
              <w:lastRenderedPageBreak/>
              <w:t>печеньем, вафлями, зефиром, пастилой, конфетами, шоколадом и прочими)</w:t>
            </w:r>
            <w:proofErr w:type="gram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Кофе, чаем, пряностями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Овощами и фруктами отечественного производства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Овощами и фруктами импортного производства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Зеленью (петрушкой, сельдереем укропом и прочей)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Водами, включая </w:t>
            </w:r>
            <w:proofErr w:type="gramStart"/>
            <w:r w:rsidRPr="00CE0F2A">
              <w:rPr>
                <w:rFonts w:ascii="Times New Roman" w:hAnsi="Times New Roman" w:cs="Times New Roman"/>
              </w:rPr>
              <w:t>натуральные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Пивом и другой слабоалкогольной продукцией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Прочими продовольственными товарами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13</w:t>
      </w: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C42984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C42984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специализированной розничной торговле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непродовольственными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товарами, </w:t>
      </w:r>
      <w:proofErr w:type="gramStart"/>
      <w:r w:rsidRPr="00CE0F2A">
        <w:rPr>
          <w:rFonts w:ascii="Times New Roman" w:hAnsi="Times New Roman" w:cs="Times New Roman"/>
        </w:rPr>
        <w:t>осуществляемой</w:t>
      </w:r>
      <w:proofErr w:type="gramEnd"/>
      <w:r w:rsidRPr="00CE0F2A">
        <w:rPr>
          <w:rFonts w:ascii="Times New Roman" w:hAnsi="Times New Roman" w:cs="Times New Roman"/>
        </w:rPr>
        <w:t xml:space="preserve"> через объекты нестационарной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E0F2A">
        <w:rPr>
          <w:rFonts w:ascii="Times New Roman" w:hAnsi="Times New Roman" w:cs="Times New Roman"/>
        </w:rPr>
        <w:t>торговой сети, не имеющие торговых залов (с организацией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торговых мест),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  <w:proofErr w:type="gramEnd"/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Табачными изделиями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Обувью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Детской одеждой и обувью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Игрушками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в 4 квартале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1, 2 и 3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Аудио- и видеокассетами, магнитными дисками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Средствами связи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Светильниками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Коврами и ковровыми изделиями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Посудой и изделиями из фарфора, хрусталя, мельхиора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Бижутерией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Парфюмерией и косметикой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Кожгалантереей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бытовой химии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Музыкальными инструментами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0,772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Оргтехникой и периферийным оборудованием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Канцелярскими товарами и школьными принадлежностями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для охоты и рыбалки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4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Цветами, в том числе искусственными, и сопутствующими товарами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Семенами по налоговым периодам: в 1 и 2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3 и 4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Рассадой, саженцами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4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Инвентарем для ведения приусадебного и домашнего хозяйства, в том числе мотоблоками, глубинными насосами, </w:t>
            </w:r>
            <w:proofErr w:type="spellStart"/>
            <w:r w:rsidRPr="00CE0F2A">
              <w:rPr>
                <w:rFonts w:ascii="Times New Roman" w:hAnsi="Times New Roman" w:cs="Times New Roman"/>
              </w:rPr>
              <w:t>стройинвентарем</w:t>
            </w:r>
            <w:proofErr w:type="spellEnd"/>
            <w:r w:rsidRPr="00CE0F2A">
              <w:rPr>
                <w:rFonts w:ascii="Times New Roman" w:hAnsi="Times New Roman" w:cs="Times New Roman"/>
              </w:rPr>
              <w:t xml:space="preserve"> по налоговым периодам: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4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0,871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Домашними животными и птицей, в том числе аквариумными рыбками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0,704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Прочими видами непродовольственных товаров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0,446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14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C42984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</w:t>
      </w:r>
      <w:r w:rsidR="00C42984">
        <w:rPr>
          <w:rFonts w:ascii="Times New Roman" w:hAnsi="Times New Roman" w:cs="Times New Roman"/>
        </w:rPr>
        <w:t xml:space="preserve">                                              </w:t>
      </w:r>
      <w:r w:rsidRPr="00CE0F2A">
        <w:rPr>
          <w:rFonts w:ascii="Times New Roman" w:hAnsi="Times New Roman" w:cs="Times New Roman"/>
        </w:rPr>
        <w:t xml:space="preserve"> при осуществлении деятельности по розничной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торговле горюче-смазочными материалами,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не </w:t>
      </w:r>
      <w:proofErr w:type="gramStart"/>
      <w:r w:rsidRPr="00CE0F2A">
        <w:rPr>
          <w:rFonts w:ascii="Times New Roman" w:hAnsi="Times New Roman" w:cs="Times New Roman"/>
        </w:rPr>
        <w:t>относящимися</w:t>
      </w:r>
      <w:proofErr w:type="gramEnd"/>
      <w:r w:rsidRPr="00CE0F2A">
        <w:rPr>
          <w:rFonts w:ascii="Times New Roman" w:hAnsi="Times New Roman" w:cs="Times New Roman"/>
        </w:rPr>
        <w:t xml:space="preserve"> к</w:t>
      </w:r>
      <w:r w:rsidR="00C42984">
        <w:rPr>
          <w:rFonts w:ascii="Times New Roman" w:hAnsi="Times New Roman" w:cs="Times New Roman"/>
        </w:rPr>
        <w:t xml:space="preserve">  </w:t>
      </w:r>
      <w:r w:rsidRPr="00CE0F2A">
        <w:rPr>
          <w:rFonts w:ascii="Times New Roman" w:hAnsi="Times New Roman" w:cs="Times New Roman"/>
        </w:rPr>
        <w:t>подакцизным товарам, осуществляемой через стационарные и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нестационарные </w:t>
      </w:r>
      <w:r w:rsidR="00DA051E">
        <w:rPr>
          <w:rFonts w:ascii="Times New Roman" w:hAnsi="Times New Roman" w:cs="Times New Roman"/>
        </w:rPr>
        <w:t>автозаправочные станции, на 2017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</w:tcPr>
          <w:p w:rsidR="00ED1E2E" w:rsidRPr="00CE0F2A" w:rsidRDefault="00ED1E2E" w:rsidP="00465021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465021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4592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90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3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2041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15</w:t>
      </w: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C42984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</w:t>
      </w: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 при осуществлении деятельности по разносной</w:t>
      </w:r>
      <w:r w:rsidR="00C42984">
        <w:rPr>
          <w:rFonts w:ascii="Times New Roman" w:hAnsi="Times New Roman" w:cs="Times New Roman"/>
        </w:rPr>
        <w:t xml:space="preserve">   </w:t>
      </w:r>
      <w:r w:rsidRPr="00CE0F2A">
        <w:rPr>
          <w:rFonts w:ascii="Times New Roman" w:hAnsi="Times New Roman" w:cs="Times New Roman"/>
        </w:rPr>
        <w:t>торговле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В прочих </w:t>
            </w:r>
            <w:r w:rsidRPr="00CE0F2A">
              <w:rPr>
                <w:rFonts w:ascii="Times New Roman" w:hAnsi="Times New Roman" w:cs="Times New Roman"/>
              </w:rPr>
              <w:lastRenderedPageBreak/>
              <w:t>населенных пунктах</w:t>
            </w:r>
          </w:p>
        </w:tc>
        <w:tc>
          <w:tcPr>
            <w:tcW w:w="2041" w:type="dxa"/>
            <w:vMerge w:val="restart"/>
          </w:tcPr>
          <w:p w:rsidR="00ED1E2E" w:rsidRPr="00CE0F2A" w:rsidRDefault="00ED1E2E" w:rsidP="00465021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В</w:t>
            </w:r>
            <w:r w:rsidR="00465021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унктах </w:t>
            </w:r>
            <w:r w:rsidRPr="00CE0F2A">
              <w:rPr>
                <w:rFonts w:ascii="Times New Roman" w:hAnsi="Times New Roman" w:cs="Times New Roman"/>
              </w:rPr>
              <w:lastRenderedPageBreak/>
              <w:t>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4592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0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0,562</w:t>
            </w:r>
          </w:p>
        </w:tc>
        <w:tc>
          <w:tcPr>
            <w:tcW w:w="79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2041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16</w:t>
      </w: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общественному питанию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465021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465021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Общественное питание: Деятельность ресторанов, кафе и баров с площадью зала для обслуживания посетителей: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до 100 кв. 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до 150 кв. 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детских кафе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0,394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до 100 кв. 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0,374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до 150 кв. 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0,321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закусочных и других стационарных точек общепита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шашлыков, барбекю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0,937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выпечки и кондитерских изделий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17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CE11A3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CE11A3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 оказанию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автотранспортных услуг </w:t>
      </w: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по перевозке пассажиров и грузов на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4"/>
        <w:gridCol w:w="1134"/>
      </w:tblGrid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(пользование, владение и (или) распоряжение) не более 20 транспортных средств, предназначенных для оказания таких услуг: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автотранспортных услуг по перевозке пассажиров, в том числе мест для сидения: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15 мест (включительно)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16 до 35 мест (включительно)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0,191</w:t>
            </w:r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36 мест и более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18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CE11A3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 при осуществлении деятельности по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распространению и (или) размещению наружной рекламы на 201</w:t>
      </w:r>
      <w:r w:rsidR="00DA051E">
        <w:rPr>
          <w:rFonts w:ascii="Times New Roman" w:hAnsi="Times New Roman" w:cs="Times New Roman"/>
        </w:rPr>
        <w:t>7</w:t>
      </w:r>
      <w:r w:rsidR="00465021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850"/>
        <w:gridCol w:w="1247"/>
        <w:gridCol w:w="2154"/>
      </w:tblGrid>
      <w:tr w:rsidR="00ED1E2E" w:rsidRPr="00CE0F2A" w:rsidTr="00AF5DE5"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465021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Вне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унктов в пределах придорожной полосы дорог обл. значения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Распространение и (или) размещение печатной и (или) полиграфической наружной рекламы </w:t>
            </w:r>
            <w:proofErr w:type="gramStart"/>
            <w:r w:rsidRPr="00C42984">
              <w:rPr>
                <w:rFonts w:ascii="Times New Roman" w:hAnsi="Times New Roman" w:cs="Times New Roman"/>
              </w:rPr>
              <w:t>на</w:t>
            </w:r>
            <w:proofErr w:type="gramEnd"/>
            <w:r w:rsidRPr="00C429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- отдельно стоящих </w:t>
            </w:r>
            <w:proofErr w:type="gramStart"/>
            <w:r w:rsidRPr="00C42984">
              <w:rPr>
                <w:rFonts w:ascii="Times New Roman" w:hAnsi="Times New Roman" w:cs="Times New Roman"/>
              </w:rPr>
              <w:t>конструкциях</w:t>
            </w:r>
            <w:proofErr w:type="gramEnd"/>
            <w:r w:rsidRPr="00C42984">
              <w:rPr>
                <w:rFonts w:ascii="Times New Roman" w:hAnsi="Times New Roman" w:cs="Times New Roman"/>
              </w:rPr>
              <w:t xml:space="preserve"> (за исключением панелей-кронштейнов, </w:t>
            </w:r>
            <w:proofErr w:type="spellStart"/>
            <w:r w:rsidRPr="00C42984">
              <w:rPr>
                <w:rFonts w:ascii="Times New Roman" w:hAnsi="Times New Roman" w:cs="Times New Roman"/>
              </w:rPr>
              <w:t>пилларсов</w:t>
            </w:r>
            <w:proofErr w:type="spellEnd"/>
            <w:r w:rsidRPr="00C429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984">
              <w:rPr>
                <w:rFonts w:ascii="Times New Roman" w:hAnsi="Times New Roman" w:cs="Times New Roman"/>
              </w:rPr>
              <w:t>призматронов</w:t>
            </w:r>
            <w:proofErr w:type="spellEnd"/>
            <w:r w:rsidRPr="00C429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0,058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42984">
              <w:rPr>
                <w:rFonts w:ascii="Times New Roman" w:hAnsi="Times New Roman" w:cs="Times New Roman"/>
              </w:rPr>
              <w:t>стенах</w:t>
            </w:r>
            <w:proofErr w:type="gramEnd"/>
            <w:r w:rsidRPr="00C42984">
              <w:rPr>
                <w:rFonts w:ascii="Times New Roman" w:hAnsi="Times New Roman" w:cs="Times New Roman"/>
              </w:rPr>
              <w:t xml:space="preserve"> и оградах (заборах):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>площадью до 50 кв. 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0,058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>площадью 50 и более кв. 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0,031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C42984">
              <w:rPr>
                <w:rFonts w:ascii="Times New Roman" w:hAnsi="Times New Roman" w:cs="Times New Roman"/>
              </w:rPr>
              <w:t>призматронах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42984">
              <w:rPr>
                <w:rFonts w:ascii="Times New Roman" w:hAnsi="Times New Roman" w:cs="Times New Roman"/>
              </w:rPr>
              <w:t>панелях-кронштейнах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0,131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42984">
              <w:rPr>
                <w:rFonts w:ascii="Times New Roman" w:hAnsi="Times New Roman" w:cs="Times New Roman"/>
              </w:rPr>
              <w:t>пилларсах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42984">
              <w:rPr>
                <w:rFonts w:ascii="Times New Roman" w:hAnsi="Times New Roman" w:cs="Times New Roman"/>
              </w:rPr>
              <w:t>транспарантах-перетяжках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>Распространение и (или) размещение световых и электронных табло наружной рекламы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0,739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19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465021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465021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  <w:r w:rsidR="0046502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E0F2A">
        <w:rPr>
          <w:rFonts w:ascii="Times New Roman" w:hAnsi="Times New Roman" w:cs="Times New Roman"/>
        </w:rPr>
        <w:t>при оказании услуг по передаче во временное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пользование и (или) пользование</w:t>
      </w:r>
    </w:p>
    <w:p w:rsidR="00C42984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земельных участков на 201</w:t>
      </w:r>
      <w:r w:rsidR="00DA051E">
        <w:rPr>
          <w:rFonts w:ascii="Times New Roman" w:hAnsi="Times New Roman" w:cs="Times New Roman"/>
        </w:rPr>
        <w:t>7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год на территории </w:t>
      </w:r>
      <w:proofErr w:type="gramStart"/>
      <w:r w:rsidRPr="00CE0F2A">
        <w:rPr>
          <w:rFonts w:ascii="Times New Roman" w:hAnsi="Times New Roman" w:cs="Times New Roman"/>
        </w:rPr>
        <w:t>муниципального</w:t>
      </w:r>
      <w:proofErr w:type="gramEnd"/>
    </w:p>
    <w:p w:rsidR="00ED1E2E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образования </w:t>
      </w:r>
      <w:r w:rsidR="00C42984">
        <w:rPr>
          <w:rFonts w:ascii="Times New Roman" w:hAnsi="Times New Roman" w:cs="Times New Roman"/>
        </w:rPr>
        <w:t>–</w:t>
      </w:r>
      <w:r w:rsidRPr="00CE0F2A">
        <w:rPr>
          <w:rFonts w:ascii="Times New Roman" w:hAnsi="Times New Roman" w:cs="Times New Roman"/>
        </w:rPr>
        <w:t xml:space="preserve"> </w:t>
      </w:r>
      <w:proofErr w:type="spellStart"/>
      <w:r w:rsidRPr="00CE0F2A">
        <w:rPr>
          <w:rFonts w:ascii="Times New Roman" w:hAnsi="Times New Roman" w:cs="Times New Roman"/>
        </w:rPr>
        <w:t>Ухоловский</w:t>
      </w:r>
      <w:proofErr w:type="spellEnd"/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муниципальный район</w:t>
      </w:r>
    </w:p>
    <w:p w:rsidR="00C42984" w:rsidRPr="00CE0F2A" w:rsidRDefault="00C42984" w:rsidP="00C42984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850"/>
        <w:gridCol w:w="850"/>
        <w:gridCol w:w="1247"/>
      </w:tblGrid>
      <w:tr w:rsidR="00ED1E2E" w:rsidRPr="00CE0F2A" w:rsidTr="00AF5DE5">
        <w:tc>
          <w:tcPr>
            <w:tcW w:w="6690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2947" w:type="dxa"/>
            <w:gridSpan w:val="3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6690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р.п. Ухолово</w:t>
            </w:r>
          </w:p>
        </w:tc>
        <w:tc>
          <w:tcPr>
            <w:tcW w:w="1247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</w:tr>
      <w:tr w:rsidR="00ED1E2E" w:rsidRPr="00CE0F2A" w:rsidTr="00AF5DE5">
        <w:tc>
          <w:tcPr>
            <w:tcW w:w="6690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247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земельных участков: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1. Площадью, не превышающей 10 кв. м: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для организации торговых ме</w:t>
            </w:r>
            <w:proofErr w:type="gramStart"/>
            <w:r w:rsidRPr="00CE0F2A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CE0F2A">
              <w:rPr>
                <w:rFonts w:ascii="Times New Roman" w:hAnsi="Times New Roman" w:cs="Times New Roman"/>
              </w:rPr>
              <w:t>ационарной торговой сети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0,764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0,640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для размещения объектов нестационарной торговой сети (прилавков, палаток, ларьков, контейнеров, боксов и др.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0,573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0,449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2. Площадью, превышающей 10 кв. м: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для организации торговых ме</w:t>
            </w:r>
            <w:proofErr w:type="gramStart"/>
            <w:r w:rsidRPr="00CE0F2A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CE0F2A">
              <w:rPr>
                <w:rFonts w:ascii="Times New Roman" w:hAnsi="Times New Roman" w:cs="Times New Roman"/>
              </w:rPr>
              <w:t>ационарной торговой сети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для размещения объектов нестационарной торговой сети (прилавков, палаток, ларьков, контейнеров, боксов и др.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42984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20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  <w:r w:rsidR="00C42984">
        <w:rPr>
          <w:rFonts w:ascii="Times New Roman" w:hAnsi="Times New Roman" w:cs="Times New Roman"/>
        </w:rPr>
        <w:t xml:space="preserve">                                         </w:t>
      </w:r>
      <w:r w:rsidRPr="00CE0F2A">
        <w:rPr>
          <w:rFonts w:ascii="Times New Roman" w:hAnsi="Times New Roman" w:cs="Times New Roman"/>
        </w:rPr>
        <w:t>при оказании услуг по передаче во временное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владение и (или) пользование торговых мест, объектов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нестационарной торговой сети и объектов организации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общественного питания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850"/>
        <w:gridCol w:w="850"/>
        <w:gridCol w:w="1247"/>
      </w:tblGrid>
      <w:tr w:rsidR="00ED1E2E" w:rsidRPr="00CE0F2A" w:rsidTr="00AF5DE5">
        <w:tc>
          <w:tcPr>
            <w:tcW w:w="6690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2947" w:type="dxa"/>
            <w:gridSpan w:val="3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6690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р.п. Ухолово</w:t>
            </w:r>
          </w:p>
        </w:tc>
        <w:tc>
          <w:tcPr>
            <w:tcW w:w="1247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</w:tr>
      <w:tr w:rsidR="00ED1E2E" w:rsidRPr="00CE0F2A" w:rsidTr="00AF5DE5">
        <w:tc>
          <w:tcPr>
            <w:tcW w:w="6690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247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1. Оказание услуг по передаче во временное владение и (или) </w:t>
            </w:r>
            <w:r w:rsidRPr="00CE0F2A">
              <w:rPr>
                <w:rFonts w:ascii="Times New Roman" w:hAnsi="Times New Roman" w:cs="Times New Roman"/>
              </w:rPr>
              <w:lastRenderedPageBreak/>
              <w:t>пользование:</w:t>
            </w:r>
          </w:p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торговых мест, расположенных в объектах стационарной торговой сети, не имеющих торговых залов, в которых площадь одного торгового места: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не 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0,764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0,640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объектов нестационарной торговой сети (прилавков, палаток, ларьков, контейнеров, боксов и других объектов), за исключением расположенных в прочих местах торговли (парикмахерских, больнице, отделениях связи и других), в которых площадь одного объекта нестационарной торговли: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не 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0,573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0,449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- объектов нестационарной торговой сети (прилавков, палаток, ларьков, контейнеров, боксов и других объектов), расположенных в прочих местах торговли (больнице, парикмахерских, отделениях связи, банях и других), в которых площадь одного объекта нестационарной торговли:</w:t>
            </w:r>
            <w:proofErr w:type="gramEnd"/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не 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42984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21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C42984" w:rsidRDefault="00C42984" w:rsidP="00C42984">
      <w:pPr>
        <w:pStyle w:val="a3"/>
        <w:jc w:val="center"/>
        <w:rPr>
          <w:rFonts w:ascii="Times New Roman" w:hAnsi="Times New Roman" w:cs="Times New Roman"/>
        </w:rPr>
      </w:pP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  <w:r w:rsidR="00C42984">
        <w:rPr>
          <w:rFonts w:ascii="Times New Roman" w:hAnsi="Times New Roman" w:cs="Times New Roman"/>
        </w:rPr>
        <w:t xml:space="preserve">                                                  </w:t>
      </w:r>
      <w:r w:rsidRPr="00CE0F2A">
        <w:rPr>
          <w:rFonts w:ascii="Times New Roman" w:hAnsi="Times New Roman" w:cs="Times New Roman"/>
        </w:rPr>
        <w:t>при осуществлении деятельности по оказанию</w:t>
      </w:r>
      <w:r w:rsidR="00C42984">
        <w:rPr>
          <w:rFonts w:ascii="Times New Roman" w:hAnsi="Times New Roman" w:cs="Times New Roman"/>
        </w:rPr>
        <w:t xml:space="preserve">   </w:t>
      </w:r>
      <w:r w:rsidRPr="00CE0F2A">
        <w:rPr>
          <w:rFonts w:ascii="Times New Roman" w:hAnsi="Times New Roman" w:cs="Times New Roman"/>
        </w:rPr>
        <w:t>услуг по временному размещению</w:t>
      </w:r>
      <w:r w:rsidR="00C42984">
        <w:rPr>
          <w:rFonts w:ascii="Times New Roman" w:hAnsi="Times New Roman" w:cs="Times New Roman"/>
        </w:rPr>
        <w:t xml:space="preserve">                                                      и проживанию на 201</w:t>
      </w:r>
      <w:r w:rsidR="00DA051E">
        <w:rPr>
          <w:rFonts w:ascii="Times New Roman" w:hAnsi="Times New Roman" w:cs="Times New Roman"/>
        </w:rPr>
        <w:t>7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964"/>
        <w:gridCol w:w="964"/>
        <w:gridCol w:w="1871"/>
      </w:tblGrid>
      <w:tr w:rsidR="00ED1E2E" w:rsidRPr="00CE0F2A" w:rsidTr="00AF5DE5">
        <w:tc>
          <w:tcPr>
            <w:tcW w:w="5839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3799" w:type="dxa"/>
            <w:gridSpan w:val="3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5839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р.п. Ухолово</w:t>
            </w:r>
          </w:p>
        </w:tc>
        <w:tc>
          <w:tcPr>
            <w:tcW w:w="1871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</w:tr>
      <w:tr w:rsidR="00ED1E2E" w:rsidRPr="00CE0F2A" w:rsidTr="00AF5DE5">
        <w:tc>
          <w:tcPr>
            <w:tcW w:w="5839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871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5839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услуг по временному размещению и проживанию:</w:t>
            </w: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5839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в гостиницах и аналогичных объектах размещения и проживания</w:t>
            </w: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0,899</w:t>
            </w: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1871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0,764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C42984" w:rsidRPr="00C42984" w:rsidRDefault="00C42984" w:rsidP="00C429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18"/>
          <w:szCs w:val="18"/>
        </w:rPr>
        <w:t xml:space="preserve">   </w:t>
      </w:r>
      <w:r w:rsidRPr="00C42984">
        <w:rPr>
          <w:rFonts w:ascii="Times New Roman" w:hAnsi="Times New Roman" w:cs="Times New Roman"/>
          <w:sz w:val="24"/>
          <w:szCs w:val="24"/>
        </w:rPr>
        <w:t>При осуществлении деятельности по розничной торговле, общественному питанию выбор корректирующего коэффициента К</w:t>
      </w:r>
      <w:proofErr w:type="gramStart"/>
      <w:r w:rsidRPr="00C42984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84">
        <w:rPr>
          <w:rFonts w:ascii="Times New Roman" w:hAnsi="Times New Roman" w:cs="Times New Roman"/>
          <w:sz w:val="24"/>
          <w:szCs w:val="24"/>
        </w:rPr>
        <w:t xml:space="preserve">производится согласно типу населению пункта (или вне его) и месту дислокации (зоне), в котором осуществляется деятельность: </w:t>
      </w:r>
    </w:p>
    <w:p w:rsidR="00C42984" w:rsidRPr="00C42984" w:rsidRDefault="00C42984" w:rsidP="00C429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2984">
        <w:rPr>
          <w:rFonts w:ascii="Times New Roman" w:hAnsi="Times New Roman" w:cs="Times New Roman"/>
          <w:sz w:val="24"/>
          <w:szCs w:val="24"/>
        </w:rPr>
        <w:t>1) в р.п</w:t>
      </w:r>
      <w:proofErr w:type="gramStart"/>
      <w:r w:rsidRPr="00C429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42984">
        <w:rPr>
          <w:rFonts w:ascii="Times New Roman" w:hAnsi="Times New Roman" w:cs="Times New Roman"/>
          <w:sz w:val="24"/>
          <w:szCs w:val="24"/>
        </w:rPr>
        <w:t>холово</w:t>
      </w:r>
    </w:p>
    <w:p w:rsidR="00C42984" w:rsidRPr="00C42984" w:rsidRDefault="00C42984" w:rsidP="00C42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984">
        <w:rPr>
          <w:rFonts w:ascii="Times New Roman" w:hAnsi="Times New Roman" w:cs="Times New Roman"/>
          <w:sz w:val="24"/>
          <w:szCs w:val="24"/>
        </w:rPr>
        <w:t>- 1 зона – в приделах 200 метров от зданий органов местного  самоуправления (администрации района и городского поселения).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84">
        <w:rPr>
          <w:rFonts w:ascii="Times New Roman" w:hAnsi="Times New Roman" w:cs="Times New Roman"/>
          <w:sz w:val="24"/>
          <w:szCs w:val="24"/>
        </w:rPr>
        <w:t>На территории рынка, на территории автомобильного вокзала и в пределах 100 метров от них, в пределах придорожной полосы дороги областного значения;</w:t>
      </w:r>
    </w:p>
    <w:p w:rsidR="00C42984" w:rsidRPr="00C42984" w:rsidRDefault="00C42984" w:rsidP="00C42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984">
        <w:rPr>
          <w:rFonts w:ascii="Times New Roman" w:hAnsi="Times New Roman" w:cs="Times New Roman"/>
          <w:sz w:val="24"/>
          <w:szCs w:val="24"/>
        </w:rPr>
        <w:t>-2 зона – в других местах;</w:t>
      </w:r>
    </w:p>
    <w:p w:rsidR="00C42984" w:rsidRPr="00C42984" w:rsidRDefault="00C42984" w:rsidP="00C42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984">
        <w:rPr>
          <w:rFonts w:ascii="Times New Roman" w:hAnsi="Times New Roman" w:cs="Times New Roman"/>
          <w:sz w:val="24"/>
          <w:szCs w:val="24"/>
        </w:rPr>
        <w:t xml:space="preserve">2)в прочих населенных пунктах </w:t>
      </w:r>
      <w:proofErr w:type="spellStart"/>
      <w:r w:rsidRPr="00C42984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C42984">
        <w:rPr>
          <w:rFonts w:ascii="Times New Roman" w:hAnsi="Times New Roman" w:cs="Times New Roman"/>
          <w:sz w:val="24"/>
          <w:szCs w:val="24"/>
        </w:rPr>
        <w:t xml:space="preserve"> муниципального района (вне зависимости от места  дислокации);</w:t>
      </w:r>
    </w:p>
    <w:p w:rsidR="00576376" w:rsidRPr="00C42984" w:rsidRDefault="00C42984" w:rsidP="00CE1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984">
        <w:rPr>
          <w:rFonts w:ascii="Times New Roman" w:hAnsi="Times New Roman" w:cs="Times New Roman"/>
          <w:sz w:val="24"/>
          <w:szCs w:val="24"/>
        </w:rPr>
        <w:t>3)вне населенных пунктов в пределах придорожной полосы дорог областного значения.</w:t>
      </w:r>
    </w:p>
    <w:sectPr w:rsidR="00576376" w:rsidRPr="00C42984" w:rsidSect="00ED1E2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5CCF"/>
    <w:multiLevelType w:val="hybridMultilevel"/>
    <w:tmpl w:val="612C3A6A"/>
    <w:lvl w:ilvl="0" w:tplc="5AD400F0">
      <w:start w:val="1"/>
      <w:numFmt w:val="decimal"/>
      <w:lvlText w:val="%1."/>
      <w:lvlJc w:val="left"/>
      <w:pPr>
        <w:ind w:left="45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37E"/>
    <w:rsid w:val="00004DF5"/>
    <w:rsid w:val="00006E4C"/>
    <w:rsid w:val="001715FF"/>
    <w:rsid w:val="00212E95"/>
    <w:rsid w:val="00236730"/>
    <w:rsid w:val="002B4248"/>
    <w:rsid w:val="00304AAA"/>
    <w:rsid w:val="00407C16"/>
    <w:rsid w:val="00431F9E"/>
    <w:rsid w:val="00465021"/>
    <w:rsid w:val="00477177"/>
    <w:rsid w:val="004E3C14"/>
    <w:rsid w:val="005006AF"/>
    <w:rsid w:val="00576376"/>
    <w:rsid w:val="006829FC"/>
    <w:rsid w:val="007200F1"/>
    <w:rsid w:val="008A2AB2"/>
    <w:rsid w:val="009274A9"/>
    <w:rsid w:val="00A826E0"/>
    <w:rsid w:val="00B30358"/>
    <w:rsid w:val="00B820A3"/>
    <w:rsid w:val="00BE4A6A"/>
    <w:rsid w:val="00C42984"/>
    <w:rsid w:val="00C62725"/>
    <w:rsid w:val="00C73821"/>
    <w:rsid w:val="00CC7BC2"/>
    <w:rsid w:val="00CE0F2A"/>
    <w:rsid w:val="00CE11A3"/>
    <w:rsid w:val="00D44814"/>
    <w:rsid w:val="00D65FC0"/>
    <w:rsid w:val="00D757FE"/>
    <w:rsid w:val="00DA051E"/>
    <w:rsid w:val="00E52C65"/>
    <w:rsid w:val="00ED1E2E"/>
    <w:rsid w:val="00F87C07"/>
    <w:rsid w:val="00F97996"/>
    <w:rsid w:val="00FA7115"/>
    <w:rsid w:val="00FB037E"/>
    <w:rsid w:val="00F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C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73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82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E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757FE"/>
  </w:style>
  <w:style w:type="paragraph" w:styleId="a6">
    <w:name w:val="List Paragraph"/>
    <w:basedOn w:val="a"/>
    <w:uiPriority w:val="34"/>
    <w:qFormat/>
    <w:rsid w:val="00D757FE"/>
    <w:pPr>
      <w:ind w:left="720"/>
      <w:contextualSpacing/>
    </w:pPr>
  </w:style>
  <w:style w:type="table" w:styleId="a7">
    <w:name w:val="Table Grid"/>
    <w:basedOn w:val="a1"/>
    <w:uiPriority w:val="59"/>
    <w:rsid w:val="00576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1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B01309D2EB280C9238CCDA7DB344F5E1AAD1463209D6FF9E63E76B4B1CDE15920690FDF199312G0v5H" TargetMode="External"/><Relationship Id="rId13" Type="http://schemas.openxmlformats.org/officeDocument/2006/relationships/hyperlink" Target="consultantplus://offline/ref=9F8B01309D2EB280C9238CCDA7DB344F5E1AAD1463209D6FF9E63E76B4B1CDE15920690FDF1A9810G0v2H" TargetMode="External"/><Relationship Id="rId18" Type="http://schemas.openxmlformats.org/officeDocument/2006/relationships/hyperlink" Target="consultantplus://offline/ref=9F8B01309D2EB280C9238CCDA7DB344F5E1AAD1463209D6FF9E63E76B4B1CDE15920690FDF1A9719G0v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8B01309D2EB280C9238CCDA7DB344F5E1AAD1463209D6FF9E63E76B4B1CDE15920690FDF1A9719G0v5H" TargetMode="External"/><Relationship Id="rId7" Type="http://schemas.openxmlformats.org/officeDocument/2006/relationships/hyperlink" Target="consultantplus://offline/ref=9F8B01309D2EB280C9238CCDA7DB344F5E1AAD1463209D6FF9E63E76B4B1CDE15920690FDF199116G0v4H" TargetMode="External"/><Relationship Id="rId12" Type="http://schemas.openxmlformats.org/officeDocument/2006/relationships/hyperlink" Target="consultantplus://offline/ref=9F8B01309D2EB280C9238CCDA7DB344F5E1AAD1463209D6FF9E63E76B4B1CDE15920690FDF1A9915G0v1H" TargetMode="External"/><Relationship Id="rId17" Type="http://schemas.openxmlformats.org/officeDocument/2006/relationships/hyperlink" Target="consultantplus://offline/ref=9F8B01309D2EB280C9238CCDA7DB344F5E1AAD1463209D6FF9E63E76B4B1CDE15920690FDF1A9719G0v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B01309D2EB280C9238CCDA7DB344F5E1AAD1463209D6FF9E63E76B4B1CDE15920690FDF1A9719G0v5H" TargetMode="External"/><Relationship Id="rId20" Type="http://schemas.openxmlformats.org/officeDocument/2006/relationships/hyperlink" Target="consultantplus://offline/ref=9F8B01309D2EB280C9238CCDA7DB344F5E1AAD1463209D6FF9E63E76B4B1CDE15920690FDF1A9719G0v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B01309D2EB280C9238CCDA7DB344F5E1AAD1463209D6FF9E63E76B4B1CDE15920690FDF199017G0v0H" TargetMode="External"/><Relationship Id="rId11" Type="http://schemas.openxmlformats.org/officeDocument/2006/relationships/hyperlink" Target="consultantplus://offline/ref=9F8B01309D2EB280C9238CCDA7DB344F5E1AAD1463209D6FF9E63E76B4B1CDE15920690FDF1A9914G0v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B01309D2EB280C9238CCDA7DB344F5E1AAD1463209D6FF9E63E76B4B1CDE15920690FDF1A9714G0v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8B01309D2EB280C9238CCDA7DB344F5E1AAD1463209D6FF9E63E76B4B1CDE15920690FDF1A9719G0v6H" TargetMode="External"/><Relationship Id="rId19" Type="http://schemas.openxmlformats.org/officeDocument/2006/relationships/hyperlink" Target="consultantplus://offline/ref=9F8B01309D2EB280C9238CCDA7DB344F5E1AAD1463209D6FF9E63E76B4B1CDE15920690FDF1A9714G0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B01309D2EB280C9238CCDA7DB344F5E1AAD1463209D6FF9E63E76B4B1CDE15920690FDF189118G0v9H" TargetMode="External"/><Relationship Id="rId14" Type="http://schemas.openxmlformats.org/officeDocument/2006/relationships/hyperlink" Target="consultantplus://offline/ref=9F8B01309D2EB280C9238CCDA7DB344F5E1AAD1463209D6FF9E63E76B4B1CDE15920690FDF189410G0v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C708-D163-41B8-8D21-1D4BB41B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2015-11-30T09:05:00Z</cp:lastPrinted>
  <dcterms:created xsi:type="dcterms:W3CDTF">2016-10-05T06:11:00Z</dcterms:created>
  <dcterms:modified xsi:type="dcterms:W3CDTF">2016-10-05T06:11:00Z</dcterms:modified>
</cp:coreProperties>
</file>